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Default="00424A5A"/>
    <w:p w:rsidR="00424A5A" w:rsidRDefault="00424A5A"/>
    <w:p w:rsidR="00424A5A" w:rsidRDefault="00424A5A" w:rsidP="00424A5A"/>
    <w:p w:rsidR="00424A5A" w:rsidRPr="00427B3B" w:rsidRDefault="00424A5A" w:rsidP="00424A5A">
      <w:pPr>
        <w:rPr>
          <w:rFonts w:ascii="Arial" w:hAnsi="Arial" w:cs="Arial"/>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Številka:</w:t>
            </w:r>
          </w:p>
        </w:tc>
        <w:tc>
          <w:tcPr>
            <w:tcW w:w="2160" w:type="dxa"/>
            <w:vAlign w:val="center"/>
          </w:tcPr>
          <w:p w:rsidR="00424A5A" w:rsidRPr="00427B3B" w:rsidRDefault="00176411" w:rsidP="003560E2">
            <w:pPr>
              <w:spacing w:before="40"/>
              <w:rPr>
                <w:rFonts w:ascii="Arial" w:hAnsi="Arial" w:cs="Arial"/>
                <w:sz w:val="16"/>
                <w:szCs w:val="16"/>
              </w:rPr>
            </w:pPr>
            <w:r>
              <w:rPr>
                <w:rFonts w:ascii="Arial" w:hAnsi="Arial" w:cs="Arial"/>
                <w:color w:val="0000FF"/>
                <w:sz w:val="16"/>
                <w:szCs w:val="16"/>
              </w:rPr>
              <w:t>43001-60/2020</w:t>
            </w:r>
            <w:r w:rsidR="000A66AE">
              <w:rPr>
                <w:rFonts w:ascii="Arial" w:hAnsi="Arial" w:cs="Arial"/>
                <w:color w:val="0000FF"/>
                <w:sz w:val="16"/>
                <w:szCs w:val="16"/>
              </w:rPr>
              <w:t>-02</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oznaka naročila:</w:t>
            </w:r>
          </w:p>
        </w:tc>
        <w:tc>
          <w:tcPr>
            <w:tcW w:w="3420" w:type="dxa"/>
            <w:vAlign w:val="center"/>
          </w:tcPr>
          <w:p w:rsidR="00424A5A" w:rsidRPr="00427B3B" w:rsidRDefault="00176411" w:rsidP="003560E2">
            <w:pPr>
              <w:spacing w:before="40"/>
              <w:rPr>
                <w:rFonts w:ascii="Arial" w:hAnsi="Arial" w:cs="Arial"/>
                <w:sz w:val="16"/>
                <w:szCs w:val="16"/>
              </w:rPr>
            </w:pPr>
            <w:r>
              <w:rPr>
                <w:rFonts w:ascii="Arial" w:hAnsi="Arial" w:cs="Arial"/>
                <w:color w:val="0000FF"/>
                <w:sz w:val="16"/>
                <w:szCs w:val="16"/>
              </w:rPr>
              <w:t>D-59/20 G</w:t>
            </w:r>
            <w:r w:rsidR="00424A5A" w:rsidRPr="00427B3B">
              <w:rPr>
                <w:rFonts w:ascii="Arial" w:hAnsi="Arial" w:cs="Arial"/>
                <w:color w:val="0000FF"/>
                <w:sz w:val="16"/>
                <w:szCs w:val="16"/>
              </w:rPr>
              <w:t xml:space="preserve">   </w:t>
            </w:r>
          </w:p>
        </w:tc>
      </w:tr>
      <w:tr w:rsidR="00424A5A" w:rsidRPr="00427B3B">
        <w:tc>
          <w:tcPr>
            <w:tcW w:w="108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Datum:</w:t>
            </w:r>
          </w:p>
        </w:tc>
        <w:tc>
          <w:tcPr>
            <w:tcW w:w="2160" w:type="dxa"/>
            <w:vAlign w:val="center"/>
          </w:tcPr>
          <w:p w:rsidR="00424A5A" w:rsidRPr="00427B3B" w:rsidRDefault="000A66AE" w:rsidP="003560E2">
            <w:pPr>
              <w:spacing w:before="40"/>
              <w:rPr>
                <w:rFonts w:ascii="Arial" w:hAnsi="Arial" w:cs="Arial"/>
                <w:sz w:val="16"/>
                <w:szCs w:val="16"/>
              </w:rPr>
            </w:pPr>
            <w:r>
              <w:rPr>
                <w:rFonts w:ascii="Arial" w:hAnsi="Arial" w:cs="Arial"/>
                <w:color w:val="0000FF"/>
                <w:sz w:val="16"/>
                <w:szCs w:val="16"/>
              </w:rPr>
              <w:t>25</w:t>
            </w:r>
            <w:r w:rsidR="00176411">
              <w:rPr>
                <w:rFonts w:ascii="Arial" w:hAnsi="Arial" w:cs="Arial"/>
                <w:color w:val="0000FF"/>
                <w:sz w:val="16"/>
                <w:szCs w:val="16"/>
              </w:rPr>
              <w:t>.05.2020</w:t>
            </w:r>
          </w:p>
        </w:tc>
        <w:tc>
          <w:tcPr>
            <w:tcW w:w="1080" w:type="dxa"/>
            <w:vAlign w:val="center"/>
          </w:tcPr>
          <w:p w:rsidR="00424A5A" w:rsidRPr="00427B3B" w:rsidRDefault="00424A5A" w:rsidP="003560E2">
            <w:pPr>
              <w:spacing w:before="40"/>
              <w:rPr>
                <w:rFonts w:ascii="Arial" w:hAnsi="Arial" w:cs="Arial"/>
                <w:sz w:val="16"/>
                <w:szCs w:val="16"/>
              </w:rPr>
            </w:pPr>
          </w:p>
        </w:tc>
        <w:tc>
          <w:tcPr>
            <w:tcW w:w="1620" w:type="dxa"/>
            <w:vAlign w:val="center"/>
          </w:tcPr>
          <w:p w:rsidR="00424A5A" w:rsidRPr="00427B3B" w:rsidRDefault="00424A5A" w:rsidP="003560E2">
            <w:pPr>
              <w:spacing w:before="40"/>
              <w:jc w:val="right"/>
              <w:rPr>
                <w:rFonts w:ascii="Arial" w:hAnsi="Arial" w:cs="Arial"/>
                <w:sz w:val="16"/>
                <w:szCs w:val="16"/>
              </w:rPr>
            </w:pPr>
            <w:r w:rsidRPr="00427B3B">
              <w:rPr>
                <w:rFonts w:ascii="Arial" w:hAnsi="Arial" w:cs="Arial"/>
                <w:sz w:val="16"/>
                <w:szCs w:val="16"/>
              </w:rPr>
              <w:t>MFERAC:</w:t>
            </w:r>
          </w:p>
        </w:tc>
        <w:tc>
          <w:tcPr>
            <w:tcW w:w="3420" w:type="dxa"/>
            <w:vAlign w:val="center"/>
          </w:tcPr>
          <w:p w:rsidR="00424A5A" w:rsidRPr="00427B3B" w:rsidRDefault="00176411" w:rsidP="003560E2">
            <w:pPr>
              <w:spacing w:before="40"/>
              <w:rPr>
                <w:rFonts w:ascii="Arial" w:hAnsi="Arial" w:cs="Arial"/>
                <w:sz w:val="16"/>
                <w:szCs w:val="16"/>
              </w:rPr>
            </w:pPr>
            <w:r>
              <w:rPr>
                <w:rFonts w:ascii="Arial" w:hAnsi="Arial" w:cs="Arial"/>
                <w:color w:val="0000FF"/>
                <w:sz w:val="16"/>
                <w:szCs w:val="16"/>
              </w:rPr>
              <w:t>2431-20-000551/0</w:t>
            </w:r>
          </w:p>
        </w:tc>
      </w:tr>
    </w:tbl>
    <w:p w:rsidR="00424A5A" w:rsidRDefault="00424A5A" w:rsidP="00424A5A">
      <w:pPr>
        <w:pStyle w:val="BodyText2"/>
        <w:ind w:left="-181" w:right="-210"/>
        <w:rPr>
          <w:rFonts w:cs="Arial"/>
          <w:szCs w:val="20"/>
        </w:rPr>
      </w:pPr>
    </w:p>
    <w:p w:rsidR="00424A5A" w:rsidRDefault="00424A5A"/>
    <w:p w:rsidR="00556816" w:rsidRDefault="00556816">
      <w:pPr>
        <w:rPr>
          <w:sz w:val="22"/>
        </w:rPr>
      </w:pPr>
    </w:p>
    <w:p w:rsidR="00424A5A" w:rsidRPr="00637BE6" w:rsidRDefault="00424A5A">
      <w:pPr>
        <w:rPr>
          <w:sz w:val="22"/>
        </w:rPr>
      </w:pPr>
    </w:p>
    <w:p w:rsidR="00E813F4" w:rsidRPr="00A9293C" w:rsidRDefault="00E813F4" w:rsidP="00E813F4">
      <w:pPr>
        <w:rPr>
          <w:sz w:val="22"/>
        </w:rPr>
      </w:pPr>
    </w:p>
    <w:p w:rsidR="00E813F4" w:rsidRPr="00A9293C" w:rsidRDefault="00E813F4" w:rsidP="00E813F4">
      <w:pPr>
        <w:pStyle w:val="EndnoteText"/>
        <w:spacing w:before="240"/>
        <w:jc w:val="center"/>
        <w:rPr>
          <w:rFonts w:ascii="Times New Roman" w:hAnsi="Times New Roman"/>
          <w:b/>
          <w:spacing w:val="20"/>
          <w:sz w:val="22"/>
        </w:rPr>
      </w:pPr>
      <w:r w:rsidRPr="00A9293C">
        <w:rPr>
          <w:rFonts w:ascii="Times New Roman" w:hAnsi="Times New Roman"/>
          <w:b/>
          <w:spacing w:val="20"/>
          <w:sz w:val="22"/>
        </w:rPr>
        <w:t xml:space="preserve">POJASNILA RAZPISNE DOKUMENTACIJE </w:t>
      </w:r>
    </w:p>
    <w:p w:rsidR="00E813F4" w:rsidRPr="00A9293C" w:rsidRDefault="00E813F4" w:rsidP="00E813F4">
      <w:pPr>
        <w:pStyle w:val="EndnoteText"/>
        <w:jc w:val="center"/>
        <w:rPr>
          <w:rFonts w:ascii="Times New Roman" w:hAnsi="Times New Roman"/>
          <w:b/>
          <w:spacing w:val="20"/>
          <w:sz w:val="22"/>
        </w:rPr>
      </w:pPr>
      <w:r w:rsidRPr="00A9293C">
        <w:rPr>
          <w:rFonts w:ascii="Times New Roman" w:hAnsi="Times New Roman"/>
          <w:b/>
          <w:spacing w:val="20"/>
          <w:sz w:val="22"/>
        </w:rPr>
        <w:t xml:space="preserve">za oddajo javnega naročila </w:t>
      </w:r>
    </w:p>
    <w:p w:rsidR="00E813F4" w:rsidRPr="00A9293C" w:rsidRDefault="00E813F4" w:rsidP="00E813F4">
      <w:pPr>
        <w:pStyle w:val="EndnoteText"/>
        <w:rPr>
          <w:rFonts w:ascii="Times New Roman" w:hAnsi="Times New Roman"/>
          <w:sz w:val="22"/>
        </w:rPr>
      </w:pPr>
    </w:p>
    <w:tbl>
      <w:tblPr>
        <w:tblW w:w="0" w:type="auto"/>
        <w:tblLayout w:type="fixed"/>
        <w:tblLook w:val="0000" w:firstRow="0" w:lastRow="0" w:firstColumn="0" w:lastColumn="0" w:noHBand="0" w:noVBand="0"/>
      </w:tblPr>
      <w:tblGrid>
        <w:gridCol w:w="9288"/>
      </w:tblGrid>
      <w:tr w:rsidR="00E813F4" w:rsidRPr="00A9293C">
        <w:tc>
          <w:tcPr>
            <w:tcW w:w="9288" w:type="dxa"/>
          </w:tcPr>
          <w:p w:rsidR="00E813F4" w:rsidRPr="00A9293C" w:rsidRDefault="00176411" w:rsidP="003560E2">
            <w:pPr>
              <w:pStyle w:val="EndnoteText"/>
              <w:jc w:val="center"/>
              <w:rPr>
                <w:rFonts w:ascii="Times New Roman" w:hAnsi="Times New Roman"/>
                <w:b/>
                <w:sz w:val="22"/>
              </w:rPr>
            </w:pPr>
            <w:r>
              <w:rPr>
                <w:rFonts w:ascii="Times New Roman" w:hAnsi="Times New Roman"/>
                <w:b/>
                <w:sz w:val="22"/>
              </w:rPr>
              <w:t>Ureditev območja avtobusnega postajališča »Zgornja Korena« in 3-krakega križišča DC R3-745 in LC 081171 Korena - Vurberk</w:t>
            </w:r>
          </w:p>
        </w:tc>
      </w:tr>
    </w:tbl>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Pr="00A9293C" w:rsidRDefault="00E813F4" w:rsidP="00E813F4">
      <w:pPr>
        <w:pStyle w:val="EndnoteText"/>
        <w:jc w:val="both"/>
        <w:rPr>
          <w:rFonts w:ascii="Times New Roman" w:hAnsi="Times New Roman"/>
          <w:sz w:val="22"/>
        </w:rPr>
      </w:pPr>
    </w:p>
    <w:p w:rsidR="00E813F4" w:rsidRDefault="00E813F4" w:rsidP="00E813F4">
      <w:pPr>
        <w:pStyle w:val="BodyText2"/>
        <w:widowControl w:val="0"/>
        <w:spacing w:line="254" w:lineRule="atLeast"/>
        <w:rPr>
          <w:rFonts w:ascii="Times New Roman" w:hAnsi="Times New Roman"/>
          <w:b/>
          <w:sz w:val="22"/>
        </w:rPr>
      </w:pPr>
      <w:r w:rsidRPr="00A9293C">
        <w:rPr>
          <w:rFonts w:ascii="Times New Roman" w:hAnsi="Times New Roman"/>
          <w:b/>
          <w:sz w:val="22"/>
        </w:rPr>
        <w:t>Vprašanje:</w:t>
      </w:r>
    </w:p>
    <w:p w:rsidR="00741241" w:rsidRPr="00741241" w:rsidRDefault="00741241" w:rsidP="00741241">
      <w:pPr>
        <w:pStyle w:val="BodyText2"/>
        <w:widowControl w:val="0"/>
        <w:spacing w:line="254" w:lineRule="atLeast"/>
        <w:jc w:val="left"/>
        <w:rPr>
          <w:rFonts w:ascii="Tahoma" w:hAnsi="Tahoma" w:cs="Tahoma"/>
          <w:b/>
          <w:color w:val="333333"/>
          <w:sz w:val="22"/>
          <w:szCs w:val="22"/>
        </w:rPr>
      </w:pPr>
      <w:r w:rsidRPr="00741241">
        <w:rPr>
          <w:rFonts w:ascii="Tahoma" w:hAnsi="Tahoma" w:cs="Tahoma"/>
          <w:b/>
          <w:color w:val="333333"/>
          <w:sz w:val="22"/>
          <w:szCs w:val="22"/>
        </w:rPr>
        <w:t>JN003081/2020-W01 - D-059/20; Ureditev območja avtobusnega postajališča »Zgornja Korena« in 3-krakega križišča DC R3-745 in LC 081171 Korena - Vurberk, datum objave: 19.05.2020</w:t>
      </w:r>
    </w:p>
    <w:p w:rsidR="00741241" w:rsidRPr="00741241" w:rsidRDefault="000A66AE" w:rsidP="00741241">
      <w:pPr>
        <w:pBdr>
          <w:bottom w:val="single" w:sz="6" w:space="8" w:color="DDDDDD"/>
        </w:pBdr>
        <w:shd w:val="clear" w:color="auto" w:fill="FFFFFF"/>
        <w:outlineLvl w:val="4"/>
        <w:rPr>
          <w:rFonts w:ascii="Tahoma" w:hAnsi="Tahoma" w:cs="Tahoma"/>
          <w:b/>
          <w:bCs/>
          <w:color w:val="333333"/>
          <w:sz w:val="22"/>
          <w:szCs w:val="22"/>
          <w:lang w:eastAsia="sl-SI"/>
        </w:rPr>
      </w:pPr>
      <w:r>
        <w:rPr>
          <w:rFonts w:ascii="Tahoma" w:hAnsi="Tahoma" w:cs="Tahoma"/>
          <w:b/>
          <w:bCs/>
          <w:color w:val="333333"/>
          <w:sz w:val="22"/>
          <w:szCs w:val="22"/>
          <w:lang w:eastAsia="sl-SI"/>
        </w:rPr>
        <w:t>Datum prejema: 25</w:t>
      </w:r>
      <w:r w:rsidR="00741241" w:rsidRPr="00741241">
        <w:rPr>
          <w:rFonts w:ascii="Tahoma" w:hAnsi="Tahoma" w:cs="Tahoma"/>
          <w:b/>
          <w:bCs/>
          <w:color w:val="333333"/>
          <w:sz w:val="22"/>
          <w:szCs w:val="22"/>
          <w:lang w:eastAsia="sl-SI"/>
        </w:rPr>
        <w:t>.05.2020   </w:t>
      </w:r>
      <w:r>
        <w:rPr>
          <w:rFonts w:ascii="Tahoma" w:hAnsi="Tahoma" w:cs="Tahoma"/>
          <w:b/>
          <w:bCs/>
          <w:color w:val="333333"/>
          <w:sz w:val="22"/>
          <w:szCs w:val="22"/>
          <w:lang w:eastAsia="sl-SI"/>
        </w:rPr>
        <w:t>09</w:t>
      </w:r>
      <w:r w:rsidR="00741241" w:rsidRPr="00741241">
        <w:rPr>
          <w:rFonts w:ascii="Tahoma" w:hAnsi="Tahoma" w:cs="Tahoma"/>
          <w:b/>
          <w:bCs/>
          <w:color w:val="333333"/>
          <w:sz w:val="22"/>
          <w:szCs w:val="22"/>
          <w:lang w:eastAsia="sl-SI"/>
        </w:rPr>
        <w:t>:</w:t>
      </w:r>
      <w:r>
        <w:rPr>
          <w:rFonts w:ascii="Tahoma" w:hAnsi="Tahoma" w:cs="Tahoma"/>
          <w:b/>
          <w:bCs/>
          <w:color w:val="333333"/>
          <w:sz w:val="22"/>
          <w:szCs w:val="22"/>
          <w:lang w:eastAsia="sl-SI"/>
        </w:rPr>
        <w:t>47</w:t>
      </w:r>
    </w:p>
    <w:p w:rsidR="00741241" w:rsidRPr="00741241" w:rsidRDefault="00741241" w:rsidP="00741241">
      <w:pPr>
        <w:pStyle w:val="BodyText2"/>
        <w:widowControl w:val="0"/>
        <w:spacing w:line="254" w:lineRule="atLeast"/>
        <w:jc w:val="left"/>
        <w:rPr>
          <w:rFonts w:ascii="Tahoma" w:hAnsi="Tahoma" w:cs="Tahoma"/>
          <w:b/>
          <w:color w:val="333333"/>
          <w:sz w:val="22"/>
          <w:szCs w:val="22"/>
          <w:lang w:eastAsia="sl-SI"/>
        </w:rPr>
      </w:pPr>
      <w:r w:rsidRPr="00741241">
        <w:rPr>
          <w:rFonts w:ascii="Tahoma" w:hAnsi="Tahoma" w:cs="Tahoma"/>
          <w:b/>
          <w:color w:val="333333"/>
          <w:sz w:val="22"/>
          <w:szCs w:val="22"/>
          <w:lang w:eastAsia="sl-SI"/>
        </w:rPr>
        <w:t> </w:t>
      </w:r>
    </w:p>
    <w:p w:rsidR="00741241" w:rsidRPr="00741241" w:rsidRDefault="00741241" w:rsidP="00741241">
      <w:pPr>
        <w:pStyle w:val="BodyText2"/>
        <w:widowControl w:val="0"/>
        <w:spacing w:line="254" w:lineRule="atLeast"/>
        <w:jc w:val="left"/>
        <w:rPr>
          <w:rFonts w:ascii="Tahoma" w:hAnsi="Tahoma" w:cs="Tahoma"/>
          <w:b/>
          <w:color w:val="333333"/>
          <w:sz w:val="22"/>
          <w:szCs w:val="22"/>
          <w:lang w:eastAsia="sl-SI"/>
        </w:rPr>
      </w:pPr>
    </w:p>
    <w:p w:rsidR="00E813F4" w:rsidRPr="000A66AE" w:rsidRDefault="000A66AE" w:rsidP="000A66AE">
      <w:pPr>
        <w:widowControl w:val="0"/>
        <w:spacing w:before="60" w:line="254" w:lineRule="atLeast"/>
        <w:rPr>
          <w:rFonts w:ascii="Tahoma" w:hAnsi="Tahoma" w:cs="Tahoma"/>
          <w:b/>
          <w:sz w:val="22"/>
          <w:szCs w:val="22"/>
        </w:rPr>
      </w:pPr>
      <w:r w:rsidRPr="000A66AE">
        <w:rPr>
          <w:rFonts w:ascii="Tahoma" w:hAnsi="Tahoma" w:cs="Tahoma"/>
          <w:color w:val="333333"/>
          <w:sz w:val="22"/>
          <w:szCs w:val="22"/>
        </w:rPr>
        <w:t>Pozdravljeni,</w:t>
      </w:r>
      <w:r w:rsidRPr="000A66AE">
        <w:rPr>
          <w:rFonts w:ascii="Tahoma" w:hAnsi="Tahoma" w:cs="Tahoma"/>
          <w:color w:val="333333"/>
          <w:sz w:val="22"/>
          <w:szCs w:val="22"/>
        </w:rPr>
        <w:br/>
      </w:r>
      <w:r w:rsidRPr="000A66AE">
        <w:rPr>
          <w:rFonts w:ascii="Tahoma" w:hAnsi="Tahoma" w:cs="Tahoma"/>
          <w:color w:val="333333"/>
          <w:sz w:val="22"/>
          <w:szCs w:val="22"/>
        </w:rPr>
        <w:br/>
        <w:t xml:space="preserve">V razpisni dokumentaciji imate navedene pogoje, ki jih mora izpolnjevati ponudnik in odgovorni vodja, in sicer za oba zahtevate reference s področja izgradnje cest in javne razsvetljave. </w:t>
      </w:r>
      <w:r w:rsidRPr="000A66AE">
        <w:rPr>
          <w:rFonts w:ascii="Tahoma" w:hAnsi="Tahoma" w:cs="Tahoma"/>
          <w:color w:val="333333"/>
          <w:sz w:val="22"/>
          <w:szCs w:val="22"/>
        </w:rPr>
        <w:br/>
      </w:r>
      <w:r w:rsidRPr="000A66AE">
        <w:rPr>
          <w:rFonts w:ascii="Tahoma" w:hAnsi="Tahoma" w:cs="Tahoma"/>
          <w:color w:val="333333"/>
          <w:sz w:val="22"/>
          <w:szCs w:val="22"/>
        </w:rPr>
        <w:br/>
        <w:t>VPRAŠANJE 1</w:t>
      </w:r>
      <w:r w:rsidRPr="000A66AE">
        <w:rPr>
          <w:rFonts w:ascii="Tahoma" w:hAnsi="Tahoma" w:cs="Tahoma"/>
          <w:color w:val="333333"/>
          <w:sz w:val="22"/>
          <w:szCs w:val="22"/>
        </w:rPr>
        <w:br/>
      </w:r>
      <w:r w:rsidRPr="000A66AE">
        <w:rPr>
          <w:rFonts w:ascii="Tahoma" w:hAnsi="Tahoma" w:cs="Tahoma"/>
          <w:color w:val="333333"/>
          <w:sz w:val="22"/>
          <w:szCs w:val="22"/>
        </w:rPr>
        <w:br/>
        <w:t>Po pregledu dokumentacije se vidi, da je po projektu predvidena izvedba kar velikega zidu, pa ni zahtevano ne za ponudnika ne za odgovornega vodje del da dokaže, da razpolaga s tovrstnimi referencami. Izgradnja zidu je napram javni razsvetljavi bistveno večji obseg del (po vrednosti) pa zanj ne zahtevate NIČ, smatramo da so zahtevane reference nesorazmerne obsegu javnega naročila. Zato vas pozivamo, da jih dopolnite in od ponudnikov in odgovornih vodij del zahtevate tudi reference za izgradnjo AB zidov.</w:t>
      </w:r>
      <w:r w:rsidRPr="000A66AE">
        <w:rPr>
          <w:rFonts w:ascii="Tahoma" w:hAnsi="Tahoma" w:cs="Tahoma"/>
          <w:color w:val="333333"/>
          <w:sz w:val="22"/>
          <w:szCs w:val="22"/>
        </w:rPr>
        <w:br/>
      </w:r>
      <w:r w:rsidRPr="000A66AE">
        <w:rPr>
          <w:rFonts w:ascii="Tahoma" w:hAnsi="Tahoma" w:cs="Tahoma"/>
          <w:color w:val="333333"/>
          <w:sz w:val="22"/>
          <w:szCs w:val="22"/>
        </w:rPr>
        <w:br/>
        <w:t>VPRAŠANJE 2</w:t>
      </w:r>
      <w:r w:rsidRPr="000A66AE">
        <w:rPr>
          <w:rFonts w:ascii="Tahoma" w:hAnsi="Tahoma" w:cs="Tahoma"/>
          <w:color w:val="333333"/>
          <w:sz w:val="22"/>
          <w:szCs w:val="22"/>
        </w:rPr>
        <w:br/>
      </w:r>
      <w:r w:rsidRPr="000A66AE">
        <w:rPr>
          <w:rFonts w:ascii="Tahoma" w:hAnsi="Tahoma" w:cs="Tahoma"/>
          <w:color w:val="333333"/>
          <w:sz w:val="22"/>
          <w:szCs w:val="22"/>
        </w:rPr>
        <w:br/>
        <w:t>V tehničnem poročilu za cesto je napisano, da bo potrebno sanirati, delno obnoviti ali nekaj podobnega tudi obstoječi kamniti zid, kar pa ne bo majhen strošek. V popisu del ne najdemo nikjer popisa del za tovrstna dela, sprašujem kaj se bo saniralo na obstoječem zidu, kako se bo saniralo in kako bo izbrani ponudnik ovrednotil ta dela. V izogib neenakopravne obravnave ponudnikov prosim, da dodate popis del tudi za sanacijo obstoječega kamnitega zidu.</w:t>
      </w:r>
      <w:r w:rsidRPr="000A66AE">
        <w:rPr>
          <w:rFonts w:ascii="Tahoma" w:hAnsi="Tahoma" w:cs="Tahoma"/>
          <w:color w:val="333333"/>
          <w:sz w:val="22"/>
          <w:szCs w:val="22"/>
        </w:rPr>
        <w:br/>
      </w:r>
      <w:r w:rsidRPr="000A66AE">
        <w:rPr>
          <w:rFonts w:ascii="Tahoma" w:hAnsi="Tahoma" w:cs="Tahoma"/>
          <w:color w:val="333333"/>
          <w:sz w:val="22"/>
          <w:szCs w:val="22"/>
        </w:rPr>
        <w:br/>
        <w:t>lep pozdrav</w:t>
      </w:r>
    </w:p>
    <w:p w:rsidR="00E813F4" w:rsidRPr="00A9293C" w:rsidRDefault="00E813F4" w:rsidP="00E813F4">
      <w:pPr>
        <w:pStyle w:val="BodyText2"/>
        <w:rPr>
          <w:rFonts w:ascii="Times New Roman" w:hAnsi="Times New Roman"/>
          <w:b/>
          <w:sz w:val="22"/>
        </w:rPr>
      </w:pPr>
    </w:p>
    <w:p w:rsidR="00E813F4" w:rsidRPr="00A9293C" w:rsidRDefault="00E813F4" w:rsidP="00E813F4">
      <w:pPr>
        <w:pStyle w:val="BodyText2"/>
        <w:rPr>
          <w:rFonts w:ascii="Times New Roman" w:hAnsi="Times New Roman"/>
          <w:b/>
          <w:sz w:val="22"/>
        </w:rPr>
      </w:pPr>
    </w:p>
    <w:p w:rsidR="00E813F4" w:rsidRPr="00A9293C" w:rsidRDefault="00E813F4" w:rsidP="00E813F4">
      <w:pPr>
        <w:pStyle w:val="BodyText2"/>
        <w:rPr>
          <w:rFonts w:ascii="Times New Roman" w:hAnsi="Times New Roman"/>
          <w:b/>
          <w:sz w:val="22"/>
        </w:rPr>
      </w:pPr>
      <w:r w:rsidRPr="00A9293C">
        <w:rPr>
          <w:rFonts w:ascii="Times New Roman" w:hAnsi="Times New Roman"/>
          <w:b/>
          <w:sz w:val="22"/>
        </w:rPr>
        <w:t>Odgovor:</w:t>
      </w:r>
    </w:p>
    <w:p w:rsidR="00E813F4" w:rsidRPr="00A9293C" w:rsidRDefault="00E813F4" w:rsidP="00BD18DE">
      <w:pPr>
        <w:widowControl w:val="0"/>
        <w:spacing w:before="60" w:line="254" w:lineRule="atLeast"/>
        <w:ind w:left="357"/>
        <w:jc w:val="both"/>
        <w:rPr>
          <w:sz w:val="22"/>
        </w:rPr>
      </w:pPr>
    </w:p>
    <w:p w:rsidR="00DE7410" w:rsidRDefault="00DE7410" w:rsidP="00DE7410">
      <w:pPr>
        <w:pStyle w:val="BodyText2"/>
        <w:rPr>
          <w:rFonts w:ascii="Tahoma" w:hAnsi="Tahoma" w:cs="Tahoma"/>
          <w:color w:val="333333"/>
          <w:sz w:val="22"/>
          <w:szCs w:val="22"/>
        </w:rPr>
      </w:pPr>
      <w:r>
        <w:rPr>
          <w:rFonts w:ascii="Tahoma" w:hAnsi="Tahoma" w:cs="Tahoma"/>
          <w:color w:val="333333"/>
          <w:sz w:val="22"/>
          <w:szCs w:val="22"/>
        </w:rPr>
        <w:t xml:space="preserve">ODGOVOR 1 </w:t>
      </w:r>
    </w:p>
    <w:p w:rsidR="00DE7410" w:rsidRDefault="00DE7410" w:rsidP="00DE7410">
      <w:pPr>
        <w:pStyle w:val="BodyText2"/>
        <w:rPr>
          <w:rFonts w:ascii="Tahoma" w:hAnsi="Tahoma" w:cs="Tahoma"/>
          <w:color w:val="333333"/>
          <w:sz w:val="22"/>
          <w:szCs w:val="22"/>
        </w:rPr>
      </w:pPr>
    </w:p>
    <w:p w:rsidR="00DE7410" w:rsidRDefault="00DE7410" w:rsidP="00DE7410">
      <w:pPr>
        <w:pStyle w:val="BodyText2"/>
        <w:rPr>
          <w:rFonts w:ascii="Tahoma" w:hAnsi="Tahoma" w:cs="Tahoma"/>
          <w:color w:val="333333"/>
          <w:sz w:val="22"/>
          <w:szCs w:val="22"/>
        </w:rPr>
      </w:pPr>
      <w:r>
        <w:rPr>
          <w:rFonts w:ascii="Tahoma" w:hAnsi="Tahoma" w:cs="Tahoma"/>
          <w:color w:val="333333"/>
          <w:sz w:val="22"/>
          <w:szCs w:val="22"/>
        </w:rPr>
        <w:t>Po projektu se izvede oporni AB zid v dolžini 86,0 m med profili P9 in P13. Višina opornega zidu (skupaj s peto) znaša med 2,0 do 3,6 m, svetle višine (kota med zemljišči) 0,6 do 2,0 m ter debeline stene znaša 20 do 30 cm. Po uredbi o razvrščanju objektov se predmetni AB oporni zid uvršča med nezahtevne objekte.</w:t>
      </w:r>
    </w:p>
    <w:p w:rsidR="00DE7410" w:rsidRDefault="00DE7410" w:rsidP="00DE7410">
      <w:pPr>
        <w:pStyle w:val="BodyText2"/>
        <w:rPr>
          <w:rFonts w:ascii="Tahoma" w:hAnsi="Tahoma" w:cs="Tahoma"/>
          <w:color w:val="333333"/>
          <w:sz w:val="22"/>
          <w:szCs w:val="22"/>
        </w:rPr>
      </w:pPr>
      <w:r>
        <w:rPr>
          <w:rFonts w:ascii="Tahoma" w:hAnsi="Tahoma" w:cs="Tahoma"/>
          <w:color w:val="333333"/>
          <w:sz w:val="22"/>
          <w:szCs w:val="22"/>
        </w:rPr>
        <w:t>Po projektantski oceni vrednosti za predmeten objekt glavnino predstavlja cesta s pločniki in odvodnjavanjem. Vrednost izvedbe cestne razsvetljave je ocenjena nekoliko manj kot AB oporni zid.</w:t>
      </w:r>
    </w:p>
    <w:p w:rsidR="00DE7410" w:rsidRDefault="00DE7410" w:rsidP="00DE7410">
      <w:pPr>
        <w:pStyle w:val="BodyText2"/>
        <w:rPr>
          <w:rFonts w:ascii="Tahoma" w:hAnsi="Tahoma" w:cs="Tahoma"/>
          <w:color w:val="333333"/>
          <w:sz w:val="22"/>
          <w:szCs w:val="22"/>
        </w:rPr>
      </w:pPr>
      <w:r>
        <w:rPr>
          <w:rFonts w:ascii="Tahoma" w:hAnsi="Tahoma" w:cs="Tahoma"/>
          <w:color w:val="333333"/>
          <w:sz w:val="22"/>
          <w:szCs w:val="22"/>
        </w:rPr>
        <w:t>Glede na zgoraj navedeno, torej da gre pri AB opornem zidu za nezahtevni objekt, se v razpisnih pogojih za AB zid ne zahteva referenca. Sama gradnja AB zidu spada v strokovno področje gradbeništva, iz katerega je zahtevan vodja del/gradnje. Za izvedbo cestne razsvetljave je zahtevan vodja del s področja elektrotehnike na podlagi predpisov iz gradnje.</w:t>
      </w:r>
    </w:p>
    <w:p w:rsidR="00DE7410" w:rsidRDefault="00DE7410" w:rsidP="00DE7410">
      <w:pPr>
        <w:pStyle w:val="BodyText2"/>
        <w:rPr>
          <w:rFonts w:ascii="Times New Roman" w:hAnsi="Times New Roman"/>
          <w:b/>
          <w:sz w:val="22"/>
        </w:rPr>
      </w:pPr>
      <w:r>
        <w:rPr>
          <w:rFonts w:ascii="Tahoma" w:hAnsi="Tahoma" w:cs="Tahoma"/>
          <w:sz w:val="22"/>
        </w:rPr>
        <w:t>Naročnik ne bo dodajal zahtev za oporni zid v navodilih za pripravo ponudbe.</w:t>
      </w:r>
    </w:p>
    <w:p w:rsidR="00DE7410" w:rsidRDefault="00DE7410" w:rsidP="00DE7410">
      <w:pPr>
        <w:pStyle w:val="BodyText2"/>
        <w:rPr>
          <w:rFonts w:ascii="Times New Roman" w:hAnsi="Times New Roman"/>
          <w:b/>
          <w:sz w:val="22"/>
        </w:rPr>
      </w:pPr>
    </w:p>
    <w:p w:rsidR="00DE7410" w:rsidRDefault="00DE7410" w:rsidP="00DE7410">
      <w:pPr>
        <w:pStyle w:val="BodyText2"/>
        <w:rPr>
          <w:rFonts w:ascii="Tahoma" w:hAnsi="Tahoma" w:cs="Tahoma"/>
          <w:color w:val="333333"/>
          <w:sz w:val="22"/>
          <w:szCs w:val="22"/>
        </w:rPr>
      </w:pPr>
      <w:r>
        <w:rPr>
          <w:rFonts w:ascii="Tahoma" w:hAnsi="Tahoma" w:cs="Tahoma"/>
          <w:color w:val="333333"/>
          <w:sz w:val="22"/>
          <w:szCs w:val="22"/>
        </w:rPr>
        <w:t xml:space="preserve">ODGOVOR </w:t>
      </w:r>
      <w:r w:rsidRPr="000A66AE">
        <w:rPr>
          <w:rFonts w:ascii="Tahoma" w:hAnsi="Tahoma" w:cs="Tahoma"/>
          <w:color w:val="333333"/>
          <w:sz w:val="22"/>
          <w:szCs w:val="22"/>
        </w:rPr>
        <w:t>2</w:t>
      </w:r>
    </w:p>
    <w:p w:rsidR="00DE7410" w:rsidRDefault="00DE7410" w:rsidP="00DE7410">
      <w:pPr>
        <w:pStyle w:val="BodyText2"/>
        <w:rPr>
          <w:rFonts w:ascii="Tahoma" w:hAnsi="Tahoma" w:cs="Tahoma"/>
          <w:color w:val="333333"/>
          <w:sz w:val="22"/>
          <w:szCs w:val="22"/>
        </w:rPr>
      </w:pPr>
    </w:p>
    <w:p w:rsidR="00DE7410" w:rsidRDefault="00DE7410" w:rsidP="00DE7410">
      <w:pPr>
        <w:pStyle w:val="BodyText2"/>
        <w:rPr>
          <w:rFonts w:ascii="Tahoma" w:hAnsi="Tahoma" w:cs="Tahoma"/>
          <w:color w:val="333333"/>
          <w:sz w:val="22"/>
          <w:szCs w:val="22"/>
        </w:rPr>
      </w:pPr>
      <w:r>
        <w:rPr>
          <w:rFonts w:ascii="Tahoma" w:hAnsi="Tahoma" w:cs="Tahoma"/>
          <w:color w:val="333333"/>
          <w:sz w:val="22"/>
          <w:szCs w:val="22"/>
        </w:rPr>
        <w:t xml:space="preserve">Za obstoječi oporni zid (kamnita zložba) v P3 se izvede sanacija zložbe s </w:t>
      </w:r>
      <w:proofErr w:type="spellStart"/>
      <w:r>
        <w:rPr>
          <w:rFonts w:ascii="Tahoma" w:hAnsi="Tahoma" w:cs="Tahoma"/>
          <w:color w:val="333333"/>
          <w:sz w:val="22"/>
          <w:szCs w:val="22"/>
        </w:rPr>
        <w:t>fugiranjem</w:t>
      </w:r>
      <w:proofErr w:type="spellEnd"/>
      <w:r>
        <w:rPr>
          <w:rFonts w:ascii="Tahoma" w:hAnsi="Tahoma" w:cs="Tahoma"/>
          <w:color w:val="333333"/>
          <w:sz w:val="22"/>
          <w:szCs w:val="22"/>
        </w:rPr>
        <w:t xml:space="preserve"> s cementno malto, izvede se torej obnova dotrajanih fug. V popisu del pod zavihkom CESTA pod šifro 53-D in točko 5.3 je postavka »</w:t>
      </w:r>
      <w:r w:rsidRPr="00CC0CA7">
        <w:rPr>
          <w:rFonts w:ascii="Tahoma" w:hAnsi="Tahoma" w:cs="Tahoma"/>
          <w:color w:val="333333"/>
          <w:sz w:val="22"/>
          <w:szCs w:val="22"/>
        </w:rPr>
        <w:t xml:space="preserve">Delna sanacija obstoječega </w:t>
      </w:r>
      <w:proofErr w:type="spellStart"/>
      <w:r w:rsidRPr="00CC0CA7">
        <w:rPr>
          <w:rFonts w:ascii="Tahoma" w:hAnsi="Tahoma" w:cs="Tahoma"/>
          <w:color w:val="333333"/>
          <w:sz w:val="22"/>
          <w:szCs w:val="22"/>
        </w:rPr>
        <w:t>suhozidanega</w:t>
      </w:r>
      <w:proofErr w:type="spellEnd"/>
      <w:r w:rsidRPr="00CC0CA7">
        <w:rPr>
          <w:rFonts w:ascii="Tahoma" w:hAnsi="Tahoma" w:cs="Tahoma"/>
          <w:color w:val="333333"/>
          <w:sz w:val="22"/>
          <w:szCs w:val="22"/>
        </w:rPr>
        <w:t xml:space="preserve"> kamnitega zidu. </w:t>
      </w:r>
      <w:proofErr w:type="spellStart"/>
      <w:r w:rsidRPr="00CC0CA7">
        <w:rPr>
          <w:rFonts w:ascii="Tahoma" w:hAnsi="Tahoma" w:cs="Tahoma"/>
          <w:color w:val="333333"/>
          <w:sz w:val="22"/>
          <w:szCs w:val="22"/>
        </w:rPr>
        <w:t>Fugiranje</w:t>
      </w:r>
      <w:proofErr w:type="spellEnd"/>
      <w:r w:rsidRPr="00CC0CA7">
        <w:rPr>
          <w:rFonts w:ascii="Tahoma" w:hAnsi="Tahoma" w:cs="Tahoma"/>
          <w:color w:val="333333"/>
          <w:sz w:val="22"/>
          <w:szCs w:val="22"/>
        </w:rPr>
        <w:t xml:space="preserve"> s cementno malto (vsaka drugo poro ne </w:t>
      </w:r>
      <w:proofErr w:type="spellStart"/>
      <w:r w:rsidRPr="00CC0CA7">
        <w:rPr>
          <w:rFonts w:ascii="Tahoma" w:hAnsi="Tahoma" w:cs="Tahoma"/>
          <w:color w:val="333333"/>
          <w:sz w:val="22"/>
          <w:szCs w:val="22"/>
        </w:rPr>
        <w:t>fugirati</w:t>
      </w:r>
      <w:proofErr w:type="spellEnd"/>
      <w:r w:rsidRPr="00CC0CA7">
        <w:rPr>
          <w:rFonts w:ascii="Tahoma" w:hAnsi="Tahoma" w:cs="Tahoma"/>
          <w:color w:val="333333"/>
          <w:sz w:val="22"/>
          <w:szCs w:val="22"/>
        </w:rPr>
        <w:t>!)</w:t>
      </w:r>
      <w:r>
        <w:rPr>
          <w:rFonts w:ascii="Tahoma" w:hAnsi="Tahoma" w:cs="Tahoma"/>
          <w:color w:val="333333"/>
          <w:sz w:val="22"/>
          <w:szCs w:val="22"/>
        </w:rPr>
        <w:t>«, ki zajema sanacijo kamnite zložbe.</w:t>
      </w:r>
    </w:p>
    <w:p w:rsidR="00DE7410" w:rsidRPr="00CC0CA7" w:rsidRDefault="00DE7410" w:rsidP="00DE7410">
      <w:pPr>
        <w:pStyle w:val="BodyText2"/>
        <w:rPr>
          <w:rFonts w:ascii="Tahoma" w:hAnsi="Tahoma" w:cs="Tahoma"/>
          <w:color w:val="333333"/>
          <w:sz w:val="22"/>
          <w:szCs w:val="22"/>
        </w:rPr>
      </w:pPr>
      <w:r>
        <w:rPr>
          <w:rFonts w:ascii="Tahoma" w:hAnsi="Tahoma" w:cs="Tahoma"/>
          <w:color w:val="333333"/>
          <w:sz w:val="22"/>
          <w:szCs w:val="22"/>
        </w:rPr>
        <w:t>Dodaten popis del za sanacijo obstoječega kamnitega zidu se ne bo dodal.</w:t>
      </w:r>
    </w:p>
    <w:p w:rsidR="00DE7410" w:rsidRDefault="00DE7410" w:rsidP="00DE7410">
      <w:pPr>
        <w:pStyle w:val="BodyText2"/>
        <w:rPr>
          <w:rFonts w:ascii="Times New Roman" w:hAnsi="Times New Roman"/>
          <w:b/>
          <w:sz w:val="22"/>
        </w:rPr>
      </w:pPr>
    </w:p>
    <w:p w:rsidR="00DE7410" w:rsidRDefault="00DE7410" w:rsidP="00DE7410">
      <w:pPr>
        <w:widowControl w:val="0"/>
        <w:spacing w:before="60" w:line="254" w:lineRule="atLeast"/>
        <w:jc w:val="both"/>
        <w:rPr>
          <w:rFonts w:ascii="Tahoma" w:hAnsi="Tahoma" w:cs="Tahoma"/>
          <w:sz w:val="22"/>
        </w:rPr>
      </w:pPr>
      <w:r w:rsidRPr="005D3216">
        <w:rPr>
          <w:rFonts w:ascii="Tahoma" w:hAnsi="Tahoma" w:cs="Tahoma"/>
          <w:sz w:val="22"/>
        </w:rPr>
        <w:t>Lep pozdrav.</w:t>
      </w:r>
    </w:p>
    <w:p w:rsidR="00556816" w:rsidRPr="00637BE6" w:rsidRDefault="00556816">
      <w:pPr>
        <w:rPr>
          <w:sz w:val="22"/>
        </w:rPr>
      </w:pPr>
      <w:bookmarkStart w:id="0" w:name="_GoBack"/>
      <w:bookmarkEnd w:id="0"/>
    </w:p>
    <w:sectPr w:rsidR="00556816" w:rsidRPr="00637BE6">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411" w:rsidRDefault="00176411">
      <w:r>
        <w:separator/>
      </w:r>
    </w:p>
  </w:endnote>
  <w:endnote w:type="continuationSeparator" w:id="0">
    <w:p w:rsidR="00176411" w:rsidRDefault="00176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411" w:rsidRDefault="001764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DE7410">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DE7410">
            <w:rPr>
              <w:rStyle w:val="PageNumber"/>
              <w:noProof/>
              <w:sz w:val="16"/>
            </w:rPr>
            <w:t>2</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176411" w:rsidRPr="00643501">
      <w:rPr>
        <w:noProof/>
        <w:lang w:eastAsia="sl-SI"/>
      </w:rPr>
      <w:drawing>
        <wp:inline distT="0" distB="0" distL="0" distR="0">
          <wp:extent cx="541020" cy="43434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434340"/>
                  </a:xfrm>
                  <a:prstGeom prst="rect">
                    <a:avLst/>
                  </a:prstGeom>
                  <a:noFill/>
                  <a:ln>
                    <a:noFill/>
                  </a:ln>
                </pic:spPr>
              </pic:pic>
            </a:graphicData>
          </a:graphic>
        </wp:inline>
      </w:drawing>
    </w:r>
    <w:r>
      <w:t xml:space="preserve">    </w:t>
    </w:r>
    <w:r w:rsidR="00176411" w:rsidRPr="00643501">
      <w:rPr>
        <w:noProof/>
        <w:lang w:eastAsia="sl-SI"/>
      </w:rPr>
      <w:drawing>
        <wp:inline distT="0" distB="0" distL="0" distR="0">
          <wp:extent cx="434340" cy="43434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inline>
      </w:drawing>
    </w:r>
    <w:r>
      <w:t xml:space="preserve">    </w:t>
    </w:r>
    <w:r w:rsidR="00176411" w:rsidRPr="00CF74F9">
      <w:rPr>
        <w:noProof/>
        <w:lang w:eastAsia="sl-SI"/>
      </w:rPr>
      <w:drawing>
        <wp:inline distT="0" distB="0" distL="0" distR="0">
          <wp:extent cx="2339340" cy="33528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9340" cy="335280"/>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411" w:rsidRDefault="00176411">
      <w:r>
        <w:separator/>
      </w:r>
    </w:p>
  </w:footnote>
  <w:footnote w:type="continuationSeparator" w:id="0">
    <w:p w:rsidR="00176411" w:rsidRDefault="00176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411" w:rsidRDefault="001764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411" w:rsidRDefault="001764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176411">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0F94CBB"/>
    <w:multiLevelType w:val="multilevel"/>
    <w:tmpl w:val="D6CA99FE"/>
    <w:lvl w:ilvl="0">
      <w:start w:val="3"/>
      <w:numFmt w:val="decimal"/>
      <w:lvlText w:val="%1"/>
      <w:lvlJc w:val="left"/>
      <w:pPr>
        <w:ind w:left="600" w:hanging="600"/>
      </w:pPr>
      <w:rPr>
        <w:rFonts w:hint="default"/>
      </w:rPr>
    </w:lvl>
    <w:lvl w:ilvl="1">
      <w:start w:val="1"/>
      <w:numFmt w:val="decimal"/>
      <w:lvlText w:val="%1.%2"/>
      <w:lvlJc w:val="left"/>
      <w:pPr>
        <w:ind w:left="789" w:hanging="600"/>
      </w:pPr>
      <w:rPr>
        <w:rFonts w:hint="default"/>
      </w:rPr>
    </w:lvl>
    <w:lvl w:ilvl="2">
      <w:start w:val="3"/>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7" w15:restartNumberingAfterBreak="0">
    <w:nsid w:val="7330557C"/>
    <w:multiLevelType w:val="singleLevel"/>
    <w:tmpl w:val="F386F356"/>
    <w:lvl w:ilvl="0">
      <w:start w:val="1"/>
      <w:numFmt w:val="bullet"/>
      <w:lvlText w:val=""/>
      <w:lvlJc w:val="left"/>
      <w:pPr>
        <w:ind w:left="2770" w:hanging="360"/>
      </w:pPr>
      <w:rPr>
        <w:rFonts w:ascii="Symbol" w:hAnsi="Symbol" w:hint="default"/>
        <w:sz w:val="16"/>
      </w:rPr>
    </w:lvl>
  </w:abstractNum>
  <w:abstractNum w:abstractNumId="18"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8"/>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411"/>
    <w:rsid w:val="000646A9"/>
    <w:rsid w:val="000A66AE"/>
    <w:rsid w:val="00176411"/>
    <w:rsid w:val="001836BB"/>
    <w:rsid w:val="001E738E"/>
    <w:rsid w:val="00216549"/>
    <w:rsid w:val="002507C2"/>
    <w:rsid w:val="00290551"/>
    <w:rsid w:val="003133A6"/>
    <w:rsid w:val="003560E2"/>
    <w:rsid w:val="003579C0"/>
    <w:rsid w:val="00424A5A"/>
    <w:rsid w:val="0044323F"/>
    <w:rsid w:val="004B34B5"/>
    <w:rsid w:val="00556816"/>
    <w:rsid w:val="00634B0D"/>
    <w:rsid w:val="00637BE6"/>
    <w:rsid w:val="00741241"/>
    <w:rsid w:val="0086476D"/>
    <w:rsid w:val="009B1FD9"/>
    <w:rsid w:val="00A05C73"/>
    <w:rsid w:val="00A17575"/>
    <w:rsid w:val="00AD3747"/>
    <w:rsid w:val="00BD18DE"/>
    <w:rsid w:val="00DB7CDA"/>
    <w:rsid w:val="00DE7410"/>
    <w:rsid w:val="00E51016"/>
    <w:rsid w:val="00E66D5B"/>
    <w:rsid w:val="00E813F4"/>
    <w:rsid w:val="00EA1375"/>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022C1C67-67CC-4FC4-9239-8A8608919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paragraph" w:styleId="Heading5">
    <w:name w:val="heading 5"/>
    <w:basedOn w:val="Normal"/>
    <w:link w:val="Heading5Char"/>
    <w:uiPriority w:val="9"/>
    <w:qFormat/>
    <w:rsid w:val="00741241"/>
    <w:pPr>
      <w:pBdr>
        <w:bottom w:val="single" w:sz="6" w:space="8" w:color="DDDDDD"/>
      </w:pBdr>
      <w:spacing w:before="128" w:after="128"/>
      <w:outlineLvl w:val="4"/>
    </w:pPr>
    <w:rPr>
      <w:rFonts w:ascii="inherit" w:hAnsi="inherit"/>
      <w:b/>
      <w:bCs/>
      <w:sz w:val="21"/>
      <w:szCs w:val="21"/>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character" w:customStyle="1" w:styleId="Heading5Char">
    <w:name w:val="Heading 5 Char"/>
    <w:basedOn w:val="DefaultParagraphFont"/>
    <w:link w:val="Heading5"/>
    <w:uiPriority w:val="9"/>
    <w:rsid w:val="00741241"/>
    <w:rPr>
      <w:rFonts w:ascii="inherit" w:hAnsi="inherit"/>
      <w:b/>
      <w:bCs/>
      <w:sz w:val="21"/>
      <w:szCs w:val="21"/>
    </w:rPr>
  </w:style>
  <w:style w:type="paragraph" w:styleId="ListParagraph">
    <w:name w:val="List Paragraph"/>
    <w:basedOn w:val="Normal"/>
    <w:uiPriority w:val="34"/>
    <w:qFormat/>
    <w:rsid w:val="001E7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573389">
      <w:bodyDiv w:val="1"/>
      <w:marLeft w:val="0"/>
      <w:marRight w:val="0"/>
      <w:marTop w:val="0"/>
      <w:marBottom w:val="0"/>
      <w:divBdr>
        <w:top w:val="none" w:sz="0" w:space="0" w:color="auto"/>
        <w:left w:val="none" w:sz="0" w:space="0" w:color="auto"/>
        <w:bottom w:val="none" w:sz="0" w:space="0" w:color="auto"/>
        <w:right w:val="none" w:sz="0" w:space="0" w:color="auto"/>
      </w:divBdr>
      <w:divsChild>
        <w:div w:id="492260293">
          <w:marLeft w:val="0"/>
          <w:marRight w:val="0"/>
          <w:marTop w:val="0"/>
          <w:marBottom w:val="0"/>
          <w:divBdr>
            <w:top w:val="none" w:sz="0" w:space="0" w:color="auto"/>
            <w:left w:val="none" w:sz="0" w:space="0" w:color="auto"/>
            <w:bottom w:val="none" w:sz="0" w:space="0" w:color="auto"/>
            <w:right w:val="none" w:sz="0" w:space="0" w:color="auto"/>
          </w:divBdr>
          <w:divsChild>
            <w:div w:id="934019560">
              <w:marLeft w:val="-225"/>
              <w:marRight w:val="-225"/>
              <w:marTop w:val="0"/>
              <w:marBottom w:val="0"/>
              <w:divBdr>
                <w:top w:val="none" w:sz="0" w:space="0" w:color="auto"/>
                <w:left w:val="none" w:sz="0" w:space="0" w:color="auto"/>
                <w:bottom w:val="none" w:sz="0" w:space="0" w:color="auto"/>
                <w:right w:val="none" w:sz="0" w:space="0" w:color="auto"/>
              </w:divBdr>
              <w:divsChild>
                <w:div w:id="699017667">
                  <w:marLeft w:val="0"/>
                  <w:marRight w:val="0"/>
                  <w:marTop w:val="0"/>
                  <w:marBottom w:val="0"/>
                  <w:divBdr>
                    <w:top w:val="none" w:sz="0" w:space="0" w:color="auto"/>
                    <w:left w:val="none" w:sz="0" w:space="0" w:color="auto"/>
                    <w:bottom w:val="none" w:sz="0" w:space="0" w:color="auto"/>
                    <w:right w:val="none" w:sz="0" w:space="0" w:color="auto"/>
                  </w:divBdr>
                  <w:divsChild>
                    <w:div w:id="1956909175">
                      <w:marLeft w:val="0"/>
                      <w:marRight w:val="0"/>
                      <w:marTop w:val="0"/>
                      <w:marBottom w:val="255"/>
                      <w:divBdr>
                        <w:top w:val="none" w:sz="0" w:space="0" w:color="auto"/>
                        <w:left w:val="none" w:sz="0" w:space="0" w:color="auto"/>
                        <w:bottom w:val="none" w:sz="0" w:space="0" w:color="auto"/>
                        <w:right w:val="none" w:sz="0" w:space="0" w:color="auto"/>
                      </w:divBdr>
                      <w:divsChild>
                        <w:div w:id="1518276839">
                          <w:marLeft w:val="0"/>
                          <w:marRight w:val="0"/>
                          <w:marTop w:val="0"/>
                          <w:marBottom w:val="0"/>
                          <w:divBdr>
                            <w:top w:val="none" w:sz="0" w:space="0" w:color="auto"/>
                            <w:left w:val="none" w:sz="0" w:space="0" w:color="auto"/>
                            <w:bottom w:val="none" w:sz="0" w:space="0" w:color="auto"/>
                            <w:right w:val="none" w:sz="0" w:space="0" w:color="auto"/>
                          </w:divBdr>
                          <w:divsChild>
                            <w:div w:id="1472286047">
                              <w:marLeft w:val="-195"/>
                              <w:marRight w:val="0"/>
                              <w:marTop w:val="0"/>
                              <w:marBottom w:val="0"/>
                              <w:divBdr>
                                <w:top w:val="none" w:sz="0" w:space="0" w:color="auto"/>
                                <w:left w:val="none" w:sz="0" w:space="0" w:color="auto"/>
                                <w:bottom w:val="none" w:sz="0" w:space="0" w:color="auto"/>
                                <w:right w:val="none" w:sz="0" w:space="0" w:color="auto"/>
                              </w:divBdr>
                              <w:divsChild>
                                <w:div w:id="165525333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1</TotalTime>
  <Pages>2</Pages>
  <Words>476</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Zvonka Planinec</cp:lastModifiedBy>
  <cp:revision>4</cp:revision>
  <cp:lastPrinted>2008-09-04T08:55:00Z</cp:lastPrinted>
  <dcterms:created xsi:type="dcterms:W3CDTF">2020-05-25T08:54:00Z</dcterms:created>
  <dcterms:modified xsi:type="dcterms:W3CDTF">2020-05-26T07:34:00Z</dcterms:modified>
</cp:coreProperties>
</file>